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96E9C" w14:textId="77777777" w:rsidR="00226949" w:rsidRDefault="00226949" w:rsidP="00226949">
      <w:pPr>
        <w:pStyle w:val="NormalWeb"/>
        <w:spacing w:before="0" w:beforeAutospacing="0" w:after="0" w:afterAutospacing="0"/>
        <w:jc w:val="center"/>
      </w:pPr>
      <w:r>
        <w:rPr>
          <w:rFonts w:ascii="Arial" w:hAnsi="Arial" w:cs="Arial"/>
          <w:b/>
          <w:bCs/>
          <w:sz w:val="24"/>
          <w:szCs w:val="24"/>
        </w:rPr>
        <w:t>Above and Beyond</w:t>
      </w:r>
    </w:p>
    <w:p w14:paraId="75453EBF" w14:textId="77777777" w:rsidR="00226949" w:rsidRDefault="00226949" w:rsidP="00226949">
      <w:pPr>
        <w:pStyle w:val="NormalWeb"/>
        <w:spacing w:before="0" w:beforeAutospacing="0" w:after="0" w:afterAutospacing="0"/>
        <w:jc w:val="center"/>
      </w:pPr>
      <w:r>
        <w:rPr>
          <w:rFonts w:ascii="Arial" w:hAnsi="Arial" w:cs="Arial"/>
          <w:i/>
          <w:iCs/>
          <w:color w:val="980000"/>
          <w:sz w:val="24"/>
          <w:szCs w:val="24"/>
        </w:rPr>
        <w:t>“"You have heard that it was said, ' YOU SHALL NOT COMMIT ADULTERY '; but I say to you that everyone who looks at a woman with lust for her has already committed adultery with her in his heart. If your right eye makes you stumble, tear it out and throw it from you; for it is better for you to lose one of the parts of your body, than for your whole body to be thrown into hell. If your right hand makes you stumble, cut it off and throw it from you; for it is better for you to lose one of the parts of your body, than for your whole body to go into hell.” Matthew 5:27-30 NASB</w:t>
      </w:r>
    </w:p>
    <w:p w14:paraId="7C85164D" w14:textId="77777777" w:rsidR="00226949" w:rsidRDefault="00226949" w:rsidP="00226949">
      <w:pPr>
        <w:rPr>
          <w:rFonts w:eastAsia="Times New Roman"/>
        </w:rPr>
      </w:pPr>
    </w:p>
    <w:p w14:paraId="18B57DFD" w14:textId="77777777" w:rsidR="00226949" w:rsidRDefault="00226949" w:rsidP="00226949">
      <w:pPr>
        <w:pStyle w:val="NormalWeb"/>
        <w:spacing w:before="0" w:beforeAutospacing="0" w:after="0" w:afterAutospacing="0"/>
        <w:jc w:val="center"/>
      </w:pPr>
      <w:r>
        <w:rPr>
          <w:rFonts w:ascii="Arial" w:hAnsi="Arial" w:cs="Arial"/>
          <w:b/>
          <w:bCs/>
          <w:sz w:val="24"/>
          <w:szCs w:val="24"/>
        </w:rPr>
        <w:t xml:space="preserve">The issue of </w:t>
      </w:r>
      <w:r>
        <w:rPr>
          <w:b/>
          <w:bCs/>
          <w:u w:val="single"/>
        </w:rPr>
        <w:t>Love</w:t>
      </w:r>
      <w:r>
        <w:rPr>
          <w:b/>
          <w:bCs/>
        </w:rPr>
        <w:t>: Unconditional (John 21)</w:t>
      </w:r>
    </w:p>
    <w:p w14:paraId="05AF09B0" w14:textId="77777777" w:rsidR="00226949" w:rsidRDefault="00226949" w:rsidP="00226949">
      <w:pPr>
        <w:rPr>
          <w:rFonts w:eastAsia="Times New Roman"/>
        </w:rPr>
      </w:pPr>
    </w:p>
    <w:p w14:paraId="27134FF3" w14:textId="77777777" w:rsidR="00226949" w:rsidRDefault="00226949" w:rsidP="00226949">
      <w:pPr>
        <w:pStyle w:val="NormalWeb"/>
        <w:spacing w:before="0" w:beforeAutospacing="0" w:after="0" w:afterAutospacing="0"/>
      </w:pPr>
      <w:r>
        <w:rPr>
          <w:rFonts w:ascii="Arial" w:hAnsi="Arial" w:cs="Arial"/>
          <w:b/>
          <w:bCs/>
          <w:sz w:val="24"/>
          <w:szCs w:val="24"/>
          <w:u w:val="single"/>
        </w:rPr>
        <w:t>Lust</w:t>
      </w:r>
      <w:r>
        <w:rPr>
          <w:rFonts w:ascii="Arial" w:hAnsi="Arial" w:cs="Arial"/>
          <w:b/>
          <w:bCs/>
          <w:sz w:val="24"/>
          <w:szCs w:val="24"/>
        </w:rPr>
        <w:t xml:space="preserve"> is the foundation of Adultery </w:t>
      </w:r>
    </w:p>
    <w:p w14:paraId="2AEEDACC" w14:textId="77777777" w:rsidR="00226949" w:rsidRDefault="00226949" w:rsidP="00226949">
      <w:pPr>
        <w:pStyle w:val="NormalWeb"/>
        <w:spacing w:before="0" w:beforeAutospacing="0" w:after="0" w:afterAutospacing="0"/>
      </w:pPr>
      <w:r>
        <w:rPr>
          <w:rFonts w:ascii="Arial" w:hAnsi="Arial" w:cs="Arial"/>
          <w:sz w:val="24"/>
          <w:szCs w:val="24"/>
        </w:rPr>
        <w:t>“Let no one say when he is tempted, "I am being tempted by God"; for God cannot be tempted by evil, and He Himself does not tempt anyone. But each one is tempted when he is carried away and enticed by his own lust.”</w:t>
      </w:r>
      <w:r>
        <w:br/>
        <w:t>James 1:13-14 NASB</w:t>
      </w:r>
    </w:p>
    <w:p w14:paraId="284C7C75" w14:textId="77777777" w:rsidR="00226949" w:rsidRDefault="00226949" w:rsidP="00226949">
      <w:pPr>
        <w:rPr>
          <w:rFonts w:eastAsia="Times New Roman"/>
        </w:rPr>
      </w:pPr>
    </w:p>
    <w:p w14:paraId="194F5EC3" w14:textId="77777777" w:rsidR="00226949" w:rsidRDefault="00226949" w:rsidP="00226949">
      <w:pPr>
        <w:pStyle w:val="NormalWeb"/>
        <w:spacing w:before="0" w:beforeAutospacing="0" w:after="0" w:afterAutospacing="0"/>
      </w:pPr>
      <w:r>
        <w:rPr>
          <w:rFonts w:ascii="Arial" w:hAnsi="Arial" w:cs="Arial"/>
          <w:b/>
          <w:bCs/>
          <w:sz w:val="24"/>
          <w:szCs w:val="24"/>
          <w:u w:val="single"/>
        </w:rPr>
        <w:t>Desire</w:t>
      </w:r>
      <w:r>
        <w:rPr>
          <w:rFonts w:ascii="Arial" w:hAnsi="Arial" w:cs="Arial"/>
          <w:b/>
          <w:bCs/>
          <w:sz w:val="24"/>
          <w:szCs w:val="24"/>
        </w:rPr>
        <w:t xml:space="preserve"> is the formation of Adultery</w:t>
      </w:r>
    </w:p>
    <w:p w14:paraId="14F3128B" w14:textId="77777777" w:rsidR="00226949" w:rsidRDefault="00226949" w:rsidP="00226949">
      <w:pPr>
        <w:pStyle w:val="NormalWeb"/>
        <w:spacing w:before="0" w:beforeAutospacing="0" w:after="0" w:afterAutospacing="0"/>
      </w:pPr>
      <w:r>
        <w:rPr>
          <w:rFonts w:ascii="Arial" w:hAnsi="Arial" w:cs="Arial"/>
          <w:sz w:val="24"/>
          <w:szCs w:val="24"/>
        </w:rPr>
        <w:t>“Haughty eyes and a proud heart, The lamp of the wicked, is sin.”</w:t>
      </w:r>
      <w:r>
        <w:br/>
        <w:t>Proverbs 21:4 NASB</w:t>
      </w:r>
    </w:p>
    <w:p w14:paraId="4C1B1EB6" w14:textId="77777777" w:rsidR="00226949" w:rsidRDefault="00226949" w:rsidP="00226949">
      <w:pPr>
        <w:rPr>
          <w:rFonts w:eastAsia="Times New Roman"/>
        </w:rPr>
      </w:pPr>
    </w:p>
    <w:p w14:paraId="4775F925" w14:textId="77777777" w:rsidR="00226949" w:rsidRDefault="00226949" w:rsidP="00226949">
      <w:pPr>
        <w:pStyle w:val="NormalWeb"/>
        <w:spacing w:before="0" w:beforeAutospacing="0" w:after="0" w:afterAutospacing="0"/>
      </w:pPr>
      <w:r>
        <w:rPr>
          <w:rFonts w:ascii="Arial" w:hAnsi="Arial" w:cs="Arial"/>
          <w:b/>
          <w:bCs/>
          <w:sz w:val="24"/>
          <w:szCs w:val="24"/>
          <w:u w:val="single"/>
        </w:rPr>
        <w:t>Unfaithfulness</w:t>
      </w:r>
      <w:r>
        <w:rPr>
          <w:rFonts w:ascii="Arial" w:hAnsi="Arial" w:cs="Arial"/>
          <w:b/>
          <w:bCs/>
          <w:sz w:val="24"/>
          <w:szCs w:val="24"/>
        </w:rPr>
        <w:t xml:space="preserve"> is the fruit of Adultery. (Infidelity) </w:t>
      </w:r>
    </w:p>
    <w:p w14:paraId="13E3CFCB" w14:textId="77777777" w:rsidR="00226949" w:rsidRDefault="00226949" w:rsidP="00226949">
      <w:pPr>
        <w:pStyle w:val="NormalWeb"/>
        <w:spacing w:before="0" w:beforeAutospacing="0" w:after="0" w:afterAutospacing="0"/>
      </w:pPr>
      <w:r>
        <w:rPr>
          <w:rFonts w:ascii="Arial" w:hAnsi="Arial" w:cs="Arial"/>
          <w:sz w:val="24"/>
          <w:szCs w:val="24"/>
        </w:rPr>
        <w:t>“Now the deeds of the flesh are evident, which are: immorality, impurity, sensuality,” Galatians 5:19</w:t>
      </w:r>
      <w:r>
        <w:rPr>
          <w:b/>
          <w:bCs/>
        </w:rPr>
        <w:t xml:space="preserve"> </w:t>
      </w:r>
    </w:p>
    <w:p w14:paraId="25A75FF0" w14:textId="77777777" w:rsidR="00226949" w:rsidRDefault="00226949" w:rsidP="00226949">
      <w:pPr>
        <w:pStyle w:val="NormalWeb"/>
        <w:spacing w:before="0" w:beforeAutospacing="0" w:after="0" w:afterAutospacing="0"/>
      </w:pPr>
      <w:r>
        <w:rPr>
          <w:rFonts w:ascii="Arial" w:hAnsi="Arial" w:cs="Arial"/>
          <w:sz w:val="24"/>
          <w:szCs w:val="24"/>
        </w:rPr>
        <w:t>“Flee immorality. Every other sin that a man commits is outside the body, but the immoral man sins against his own body. Or do you not know that your body is a temple of the Holy Spirit who is in you, whom you have from God, and that you are not your own? For you have been bought with a price: therefore glorify God in your body.” 1 Corinthians 6:18-20 NASB</w:t>
      </w:r>
    </w:p>
    <w:p w14:paraId="21182EB7" w14:textId="77777777" w:rsidR="00226949" w:rsidRDefault="00226949" w:rsidP="00226949">
      <w:pPr>
        <w:rPr>
          <w:rFonts w:eastAsia="Times New Roman"/>
        </w:rPr>
      </w:pPr>
    </w:p>
    <w:p w14:paraId="37C4E29F" w14:textId="77777777" w:rsidR="00226949" w:rsidRDefault="00226949" w:rsidP="00226949">
      <w:pPr>
        <w:pStyle w:val="NormalWeb"/>
        <w:spacing w:before="0" w:beforeAutospacing="0" w:after="0" w:afterAutospacing="0"/>
        <w:jc w:val="center"/>
      </w:pPr>
      <w:r>
        <w:rPr>
          <w:rFonts w:ascii="Arial" w:hAnsi="Arial" w:cs="Arial"/>
          <w:b/>
          <w:bCs/>
          <w:sz w:val="24"/>
          <w:szCs w:val="24"/>
        </w:rPr>
        <w:t xml:space="preserve">ABOVE: </w:t>
      </w:r>
      <w:r>
        <w:rPr>
          <w:b/>
          <w:bCs/>
          <w:u w:val="single"/>
        </w:rPr>
        <w:t>Guard</w:t>
      </w:r>
      <w:r>
        <w:rPr>
          <w:b/>
          <w:bCs/>
        </w:rPr>
        <w:t xml:space="preserve"> your Heart</w:t>
      </w:r>
    </w:p>
    <w:p w14:paraId="1736B3D3" w14:textId="77777777" w:rsidR="00226949" w:rsidRDefault="00226949" w:rsidP="00226949">
      <w:pPr>
        <w:pStyle w:val="NormalWeb"/>
        <w:spacing w:before="0" w:beforeAutospacing="0" w:after="0" w:afterAutospacing="0"/>
        <w:jc w:val="center"/>
      </w:pPr>
      <w:r>
        <w:rPr>
          <w:rFonts w:ascii="Arial" w:hAnsi="Arial" w:cs="Arial"/>
          <w:b/>
          <w:bCs/>
          <w:sz w:val="24"/>
          <w:szCs w:val="24"/>
        </w:rPr>
        <w:t>“</w:t>
      </w:r>
      <w:r>
        <w:rPr>
          <w:rFonts w:ascii="Arial" w:hAnsi="Arial" w:cs="Arial"/>
          <w:sz w:val="24"/>
          <w:szCs w:val="24"/>
        </w:rPr>
        <w:t>My son, give attention to my words; Incline your ear to my sayings. Do not let them depart from your sight; Keep them in the midst of your heart. For they are life to those who find them And health to all their body. Watch over your heart with all diligence, For from it flow the springs of life.”</w:t>
      </w:r>
      <w:r>
        <w:br/>
        <w:t>Proverbs 4:20-23 NASB</w:t>
      </w:r>
    </w:p>
    <w:p w14:paraId="289D52C3" w14:textId="77777777" w:rsidR="00226949" w:rsidRDefault="00226949" w:rsidP="00226949">
      <w:pPr>
        <w:rPr>
          <w:rFonts w:eastAsia="Times New Roman"/>
        </w:rPr>
      </w:pPr>
    </w:p>
    <w:p w14:paraId="367CC3A7" w14:textId="77777777" w:rsidR="00226949" w:rsidRDefault="00226949" w:rsidP="00226949">
      <w:pPr>
        <w:pStyle w:val="NormalWeb"/>
        <w:spacing w:before="0" w:beforeAutospacing="0" w:after="0" w:afterAutospacing="0"/>
        <w:jc w:val="center"/>
      </w:pPr>
      <w:r>
        <w:rPr>
          <w:rFonts w:ascii="Arial" w:hAnsi="Arial" w:cs="Arial"/>
          <w:b/>
          <w:bCs/>
          <w:sz w:val="24"/>
          <w:szCs w:val="24"/>
        </w:rPr>
        <w:t xml:space="preserve">BEYOND: </w:t>
      </w:r>
      <w:r>
        <w:rPr>
          <w:b/>
          <w:bCs/>
          <w:u w:val="single"/>
        </w:rPr>
        <w:t>Sever</w:t>
      </w:r>
      <w:r>
        <w:rPr>
          <w:b/>
          <w:bCs/>
        </w:rPr>
        <w:t xml:space="preserve"> the Source</w:t>
      </w:r>
    </w:p>
    <w:p w14:paraId="6B6ABC13" w14:textId="77777777" w:rsidR="00226949" w:rsidRDefault="00226949" w:rsidP="00226949">
      <w:pPr>
        <w:pStyle w:val="NormalWeb"/>
        <w:spacing w:before="0" w:beforeAutospacing="0" w:after="0" w:afterAutospacing="0"/>
        <w:jc w:val="center"/>
      </w:pPr>
      <w:r>
        <w:rPr>
          <w:rFonts w:ascii="Arial" w:hAnsi="Arial" w:cs="Arial"/>
          <w:sz w:val="24"/>
          <w:szCs w:val="24"/>
        </w:rPr>
        <w:t>“Now flee from youthful lusts and pursue righteousness, faith, love and peace, with those who call on the Lord from a pure heart.” 2 Timothy 2:22 NASB</w:t>
      </w:r>
    </w:p>
    <w:p w14:paraId="3D8663E0" w14:textId="01A9D8A9" w:rsidR="00431096" w:rsidRDefault="00431096">
      <w:bookmarkStart w:id="0" w:name="_GoBack"/>
      <w:bookmarkEnd w:id="0"/>
    </w:p>
    <w:sectPr w:rsidR="0043109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096"/>
    <w:rsid w:val="00226949"/>
    <w:rsid w:val="00431096"/>
    <w:rsid w:val="00C77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8C48D"/>
  <w15:docId w15:val="{53C41FDE-9287-4CE8-B2E9-BF2D450E3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NormalWeb">
    <w:name w:val="Normal (Web)"/>
    <w:basedOn w:val="Normal"/>
    <w:uiPriority w:val="99"/>
    <w:semiHidden/>
    <w:unhideWhenUsed/>
    <w:rsid w:val="00226949"/>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Calibri" w:eastAsiaTheme="minorEastAsia" w:hAnsi="Calibri" w:cs="Calibri"/>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2426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Cox</dc:creator>
  <cp:lastModifiedBy>Victoria Cox</cp:lastModifiedBy>
  <cp:revision>2</cp:revision>
  <dcterms:created xsi:type="dcterms:W3CDTF">2018-04-24T03:04:00Z</dcterms:created>
  <dcterms:modified xsi:type="dcterms:W3CDTF">2018-04-24T03:04:00Z</dcterms:modified>
</cp:coreProperties>
</file>