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C752" w14:textId="6233B2BF" w:rsidR="00BB4ED7" w:rsidRDefault="007A6BE0" w:rsidP="00C648E4">
      <w:pPr>
        <w:pStyle w:val="Title"/>
        <w:jc w:val="center"/>
        <w:rPr>
          <w:color w:val="auto"/>
        </w:rPr>
      </w:pPr>
      <w:r>
        <w:rPr>
          <w:color w:val="auto"/>
        </w:rPr>
        <w:t>Salt</w:t>
      </w:r>
      <w:r w:rsidR="00FA15CF">
        <w:rPr>
          <w:color w:val="auto"/>
        </w:rPr>
        <w:t>-N</w:t>
      </w:r>
      <w:r w:rsidR="00C648E4" w:rsidRPr="00C648E4">
        <w:rPr>
          <w:color w:val="auto"/>
        </w:rPr>
        <w:t>-Light</w:t>
      </w:r>
    </w:p>
    <w:p w14:paraId="25A705C8" w14:textId="7A0A15A1" w:rsidR="00C648E4" w:rsidRPr="00C648E4" w:rsidRDefault="00C648E4" w:rsidP="00C648E4">
      <w:pPr>
        <w:pStyle w:val="Subtitle"/>
        <w:jc w:val="center"/>
        <w:rPr>
          <w:color w:val="595959" w:themeColor="text1" w:themeTint="A6"/>
        </w:rPr>
      </w:pPr>
      <w:r w:rsidRPr="00C648E4">
        <w:rPr>
          <w:color w:val="595959" w:themeColor="text1" w:themeTint="A6"/>
        </w:rPr>
        <w:t>March 11, 2018</w:t>
      </w:r>
    </w:p>
    <w:p w14:paraId="38BF75D2" w14:textId="77777777" w:rsidR="00BB4ED7" w:rsidRDefault="00C648E4">
      <w:pPr>
        <w:jc w:val="center"/>
        <w:rPr>
          <w:b/>
          <w:sz w:val="24"/>
          <w:szCs w:val="24"/>
        </w:rPr>
      </w:pPr>
      <w:r>
        <w:rPr>
          <w:b/>
          <w:sz w:val="24"/>
          <w:szCs w:val="24"/>
        </w:rPr>
        <w:t>Form to Function</w:t>
      </w:r>
    </w:p>
    <w:p w14:paraId="2417DBBF" w14:textId="18D79A70" w:rsidR="00BB4ED7" w:rsidRDefault="00DC16BC">
      <w:pPr>
        <w:jc w:val="center"/>
        <w:rPr>
          <w:i/>
          <w:color w:val="980000"/>
          <w:sz w:val="24"/>
          <w:szCs w:val="24"/>
        </w:rPr>
      </w:pPr>
      <w:r>
        <w:rPr>
          <w:i/>
          <w:color w:val="980000"/>
          <w:sz w:val="24"/>
          <w:szCs w:val="24"/>
        </w:rPr>
        <w:t>“</w:t>
      </w:r>
      <w:bookmarkStart w:id="0" w:name="_GoBack"/>
      <w:bookmarkEnd w:id="0"/>
      <w:r w:rsidR="00C648E4">
        <w:rPr>
          <w:i/>
          <w:color w:val="980000"/>
          <w:sz w:val="24"/>
          <w:szCs w:val="24"/>
        </w:rPr>
        <w:t xml:space="preserve">You are the salt of the earth; but if the salt has become tasteless, how can it be made salty again? It is no longer good for anything, except to be thrown out and trampled under foot by men.” </w:t>
      </w:r>
      <w:bdo w:val="ltr">
        <w:r w:rsidR="00C648E4">
          <w:rPr>
            <w:i/>
            <w:color w:val="980000"/>
            <w:sz w:val="24"/>
            <w:szCs w:val="24"/>
          </w:rPr>
          <w:t>Matthew</w:t>
        </w:r>
        <w:r w:rsidR="00C648E4">
          <w:rPr>
            <w:rFonts w:ascii="Times New Roman" w:hAnsi="Times New Roman" w:cs="Times New Roman"/>
            <w:i/>
            <w:color w:val="980000"/>
            <w:sz w:val="24"/>
            <w:szCs w:val="24"/>
          </w:rPr>
          <w:t>‬</w:t>
        </w:r>
        <w:r w:rsidR="00C648E4">
          <w:rPr>
            <w:i/>
            <w:color w:val="980000"/>
            <w:sz w:val="24"/>
            <w:szCs w:val="24"/>
          </w:rPr>
          <w:t xml:space="preserve"> </w:t>
        </w:r>
        <w:bdo w:val="ltr">
          <w:r w:rsidR="00C648E4">
            <w:rPr>
              <w:i/>
              <w:color w:val="980000"/>
              <w:sz w:val="24"/>
              <w:szCs w:val="24"/>
            </w:rPr>
            <w:t>5:13</w:t>
          </w:r>
          <w:r w:rsidR="00C648E4">
            <w:rPr>
              <w:rFonts w:ascii="Times New Roman" w:hAnsi="Times New Roman" w:cs="Times New Roman"/>
              <w:i/>
              <w:color w:val="980000"/>
              <w:sz w:val="24"/>
              <w:szCs w:val="24"/>
            </w:rPr>
            <w:t>‬</w:t>
          </w:r>
          <w:r w:rsidR="00C648E4">
            <w:rPr>
              <w:i/>
              <w:color w:val="980000"/>
              <w:sz w:val="24"/>
              <w:szCs w:val="24"/>
            </w:rPr>
            <w:t xml:space="preserve"> </w:t>
          </w:r>
          <w:bdo w:val="ltr">
            <w:r w:rsidR="00C648E4">
              <w:rPr>
                <w:i/>
                <w:color w:val="980000"/>
                <w:sz w:val="24"/>
                <w:szCs w:val="24"/>
              </w:rPr>
              <w:t>NASB</w:t>
            </w:r>
            <w:r w:rsidR="00C648E4">
              <w:rPr>
                <w:rFonts w:ascii="Times New Roman" w:hAnsi="Times New Roman" w:cs="Times New Roman"/>
                <w:i/>
                <w:color w:val="980000"/>
                <w:sz w:val="24"/>
                <w:szCs w:val="24"/>
              </w:rPr>
              <w:t>‬</w:t>
            </w:r>
            <w:r>
              <w:t>‬</w:t>
            </w:r>
            <w:r>
              <w:t>‬</w:t>
            </w:r>
            <w:r>
              <w:t>‬</w:t>
            </w:r>
          </w:bdo>
        </w:bdo>
      </w:bdo>
    </w:p>
    <w:p w14:paraId="4255FBCA" w14:textId="77777777" w:rsidR="00BB4ED7" w:rsidRDefault="00BB4ED7">
      <w:pPr>
        <w:jc w:val="center"/>
        <w:rPr>
          <w:i/>
          <w:color w:val="0000FF"/>
          <w:sz w:val="24"/>
          <w:szCs w:val="24"/>
        </w:rPr>
      </w:pPr>
    </w:p>
    <w:p w14:paraId="77A94035" w14:textId="77777777" w:rsidR="00BB4ED7" w:rsidRDefault="00C648E4">
      <w:pPr>
        <w:jc w:val="center"/>
        <w:rPr>
          <w:b/>
          <w:sz w:val="24"/>
          <w:szCs w:val="24"/>
        </w:rPr>
      </w:pPr>
      <w:r>
        <w:rPr>
          <w:b/>
          <w:sz w:val="24"/>
          <w:szCs w:val="24"/>
          <w:u w:val="single"/>
        </w:rPr>
        <w:t>Influence</w:t>
      </w:r>
      <w:r>
        <w:rPr>
          <w:b/>
          <w:sz w:val="24"/>
          <w:szCs w:val="24"/>
        </w:rPr>
        <w:t xml:space="preserve"> over affluence.</w:t>
      </w:r>
    </w:p>
    <w:p w14:paraId="33112A90" w14:textId="77777777" w:rsidR="00BB4ED7" w:rsidRDefault="00C648E4">
      <w:pPr>
        <w:rPr>
          <w:sz w:val="24"/>
          <w:szCs w:val="24"/>
        </w:rPr>
      </w:pPr>
      <w:r>
        <w:rPr>
          <w:sz w:val="24"/>
          <w:szCs w:val="24"/>
        </w:rPr>
        <w:t>“For consider your calling, brethren, that there were not many wise according to the flesh, not many mighty, not many noble; but God has chosen the foolish things of the world to shame the wise, and God has chosen the weak things of the world to shame the things which are strong, and the base things of the world and the despised God has chosen, the things that are not, so that He may nullify the things that are, so that no man may boast before God.”</w:t>
      </w:r>
      <w:r>
        <w:rPr>
          <w:sz w:val="24"/>
          <w:szCs w:val="24"/>
        </w:rPr>
        <w:br/>
      </w:r>
      <w:bdo w:val="ltr">
        <w:bdo w:val="ltr">
          <w:r>
            <w:rPr>
              <w:sz w:val="24"/>
              <w:szCs w:val="24"/>
            </w:rPr>
            <w:t>1 Corinthians</w:t>
          </w:r>
          <w:r>
            <w:rPr>
              <w:rFonts w:ascii="Times New Roman" w:hAnsi="Times New Roman" w:cs="Times New Roman"/>
              <w:sz w:val="24"/>
              <w:szCs w:val="24"/>
            </w:rPr>
            <w:t>‬</w:t>
          </w:r>
          <w:r>
            <w:rPr>
              <w:sz w:val="24"/>
              <w:szCs w:val="24"/>
            </w:rPr>
            <w:t xml:space="preserve"> </w:t>
          </w:r>
          <w:bdo w:val="ltr">
            <w:r>
              <w:rPr>
                <w:sz w:val="24"/>
                <w:szCs w:val="24"/>
              </w:rPr>
              <w:t>1:26-29</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Pr>
                  <w:rFonts w:ascii="Times New Roman" w:hAnsi="Times New Roman" w:cs="Times New Roman"/>
                  <w:sz w:val="24"/>
                  <w:szCs w:val="24"/>
                </w:rPr>
                <w:t>‬</w:t>
              </w:r>
              <w:r w:rsidR="00DC16BC">
                <w:t>‬</w:t>
              </w:r>
              <w:r w:rsidR="00DC16BC">
                <w:t>‬</w:t>
              </w:r>
              <w:r w:rsidR="00DC16BC">
                <w:t>‬</w:t>
              </w:r>
              <w:r w:rsidR="00DC16BC">
                <w:t>‬</w:t>
              </w:r>
            </w:bdo>
          </w:bdo>
        </w:bdo>
      </w:bdo>
    </w:p>
    <w:p w14:paraId="349AB326" w14:textId="77777777" w:rsidR="00BB4ED7" w:rsidRDefault="00BB4ED7">
      <w:pPr>
        <w:rPr>
          <w:b/>
          <w:sz w:val="24"/>
          <w:szCs w:val="24"/>
        </w:rPr>
      </w:pPr>
    </w:p>
    <w:p w14:paraId="2DD794AB" w14:textId="77777777" w:rsidR="00BB4ED7" w:rsidRDefault="00C648E4">
      <w:pPr>
        <w:rPr>
          <w:b/>
          <w:sz w:val="24"/>
          <w:szCs w:val="24"/>
        </w:rPr>
      </w:pPr>
      <w:r>
        <w:rPr>
          <w:b/>
          <w:sz w:val="24"/>
          <w:szCs w:val="24"/>
          <w:u w:val="single"/>
        </w:rPr>
        <w:t>Preservation</w:t>
      </w:r>
      <w:r>
        <w:rPr>
          <w:b/>
          <w:sz w:val="24"/>
          <w:szCs w:val="24"/>
        </w:rPr>
        <w:t xml:space="preserve"> of God’s covenant. (promotes healing/stops decay)</w:t>
      </w:r>
    </w:p>
    <w:p w14:paraId="426F321F" w14:textId="77777777" w:rsidR="00BB4ED7" w:rsidRDefault="00C648E4">
      <w:pPr>
        <w:rPr>
          <w:sz w:val="24"/>
          <w:szCs w:val="24"/>
        </w:rPr>
      </w:pPr>
      <w:r>
        <w:rPr>
          <w:sz w:val="24"/>
          <w:szCs w:val="24"/>
        </w:rPr>
        <w:t>“The remainder of the grain offering belongs to Aaron and his sons: a thing most holy of the offerings to the LORD by fire… Every grain offering of yours, moreover, you shall season with salt, so that the salt of the covenant of your God shall not be lacking from your grain offering; with all your offerings you shall offer salt.” Leviticus</w:t>
      </w:r>
      <w:r>
        <w:rPr>
          <w:rFonts w:ascii="Times New Roman" w:hAnsi="Times New Roman" w:cs="Times New Roman"/>
          <w:sz w:val="24"/>
          <w:szCs w:val="24"/>
        </w:rPr>
        <w:t>‬</w:t>
      </w:r>
      <w:r>
        <w:rPr>
          <w:sz w:val="24"/>
          <w:szCs w:val="24"/>
        </w:rPr>
        <w:t xml:space="preserve"> </w:t>
      </w:r>
      <w:bdo w:val="ltr">
        <w:r>
          <w:rPr>
            <w:sz w:val="24"/>
            <w:szCs w:val="24"/>
          </w:rPr>
          <w:t>2:10, 13</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sidR="00DC16BC">
            <w:t>‬</w:t>
          </w:r>
          <w:r w:rsidR="00DC16BC">
            <w:t>‬</w:t>
          </w:r>
        </w:bdo>
      </w:bdo>
    </w:p>
    <w:p w14:paraId="3EE2AC79" w14:textId="77777777" w:rsidR="00BB4ED7" w:rsidRDefault="00C648E4">
      <w:pPr>
        <w:rPr>
          <w:sz w:val="24"/>
          <w:szCs w:val="24"/>
        </w:rPr>
      </w:pPr>
      <w:r>
        <w:rPr>
          <w:sz w:val="24"/>
          <w:szCs w:val="24"/>
        </w:rPr>
        <w:t xml:space="preserve">“All the offerings of the holy gifts, which the sons of Israel offer to the LORD, I have given to you and your sons and your daughters with you, as a perpetual allotment. It is an everlasting covenant of salt before the LORD to you and your descendants with you."” </w:t>
      </w:r>
      <w:bdo w:val="ltr">
        <w:r>
          <w:rPr>
            <w:sz w:val="24"/>
            <w:szCs w:val="24"/>
          </w:rPr>
          <w:t>Numbers</w:t>
        </w:r>
        <w:r>
          <w:rPr>
            <w:rFonts w:ascii="Times New Roman" w:hAnsi="Times New Roman" w:cs="Times New Roman"/>
            <w:sz w:val="24"/>
            <w:szCs w:val="24"/>
          </w:rPr>
          <w:t>‬</w:t>
        </w:r>
        <w:r>
          <w:rPr>
            <w:sz w:val="24"/>
            <w:szCs w:val="24"/>
          </w:rPr>
          <w:t xml:space="preserve"> </w:t>
        </w:r>
        <w:bdo w:val="ltr">
          <w:r>
            <w:rPr>
              <w:sz w:val="24"/>
              <w:szCs w:val="24"/>
            </w:rPr>
            <w:t>18:19</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Pr>
                <w:rFonts w:ascii="Times New Roman" w:hAnsi="Times New Roman" w:cs="Times New Roman"/>
                <w:sz w:val="24"/>
                <w:szCs w:val="24"/>
              </w:rPr>
              <w:t>‬</w:t>
            </w:r>
            <w:r w:rsidR="00DC16BC">
              <w:t>‬</w:t>
            </w:r>
            <w:r w:rsidR="00DC16BC">
              <w:t>‬</w:t>
            </w:r>
            <w:r w:rsidR="00DC16BC">
              <w:t>‬</w:t>
            </w:r>
          </w:bdo>
        </w:bdo>
      </w:bdo>
    </w:p>
    <w:p w14:paraId="18FF764D" w14:textId="77777777" w:rsidR="00BB4ED7" w:rsidRDefault="00C648E4">
      <w:pPr>
        <w:rPr>
          <w:sz w:val="24"/>
          <w:szCs w:val="24"/>
        </w:rPr>
      </w:pPr>
      <w:r>
        <w:rPr>
          <w:sz w:val="24"/>
          <w:szCs w:val="24"/>
        </w:rPr>
        <w:t>“Do you not know that the LORD God of Israel gave the rule over Israel forever to David and his sons by a covenant of salt?” 2 Chronicles</w:t>
      </w:r>
      <w:r>
        <w:rPr>
          <w:rFonts w:ascii="Times New Roman" w:hAnsi="Times New Roman" w:cs="Times New Roman"/>
          <w:sz w:val="24"/>
          <w:szCs w:val="24"/>
        </w:rPr>
        <w:t>‬</w:t>
      </w:r>
      <w:r>
        <w:rPr>
          <w:sz w:val="24"/>
          <w:szCs w:val="24"/>
        </w:rPr>
        <w:t xml:space="preserve"> </w:t>
      </w:r>
      <w:bdo w:val="ltr">
        <w:r>
          <w:rPr>
            <w:sz w:val="24"/>
            <w:szCs w:val="24"/>
          </w:rPr>
          <w:t>13:5</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Pr>
              <w:rFonts w:ascii="Times New Roman" w:hAnsi="Times New Roman" w:cs="Times New Roman"/>
              <w:sz w:val="24"/>
              <w:szCs w:val="24"/>
            </w:rPr>
            <w:t>‬</w:t>
          </w:r>
          <w:r w:rsidR="00DC16BC">
            <w:t>‬</w:t>
          </w:r>
          <w:r w:rsidR="00DC16BC">
            <w:t>‬</w:t>
          </w:r>
        </w:bdo>
      </w:bdo>
    </w:p>
    <w:p w14:paraId="1B6A215F" w14:textId="77777777" w:rsidR="00BB4ED7" w:rsidRDefault="00BB4ED7">
      <w:pPr>
        <w:rPr>
          <w:sz w:val="24"/>
          <w:szCs w:val="24"/>
        </w:rPr>
      </w:pPr>
    </w:p>
    <w:p w14:paraId="518EF23B" w14:textId="77777777" w:rsidR="00BB4ED7" w:rsidRDefault="00C648E4">
      <w:pPr>
        <w:rPr>
          <w:b/>
          <w:sz w:val="24"/>
          <w:szCs w:val="24"/>
        </w:rPr>
      </w:pPr>
      <w:r>
        <w:rPr>
          <w:b/>
          <w:sz w:val="24"/>
          <w:szCs w:val="24"/>
          <w:u w:val="single"/>
        </w:rPr>
        <w:t>Purification</w:t>
      </w:r>
      <w:r>
        <w:rPr>
          <w:b/>
          <w:sz w:val="24"/>
          <w:szCs w:val="24"/>
        </w:rPr>
        <w:t xml:space="preserve"> of God’s creation (cleanses/creates thirst)</w:t>
      </w:r>
    </w:p>
    <w:p w14:paraId="73EFAE87" w14:textId="77777777" w:rsidR="00BB4ED7" w:rsidRDefault="00C648E4">
      <w:pPr>
        <w:rPr>
          <w:sz w:val="24"/>
          <w:szCs w:val="24"/>
        </w:rPr>
      </w:pPr>
      <w:r>
        <w:rPr>
          <w:sz w:val="24"/>
          <w:szCs w:val="24"/>
        </w:rPr>
        <w:lastRenderedPageBreak/>
        <w:t>“Then the men of the city said to Elisha, "Behold now, the situation of this city is pleasant, as my lord sees; but the water is bad and the land is unfruitful." He said, "Bring me a new jar, and put salt in it." So they brought it to him. He went out to the spring of water and threw salt in it and said, "Thus says the LORD, 'I have purified these waters; there shall not be from there death or unfruitfulness any longer.'" So the waters have been purified to this day, according to the word of Elisha which he spoke.” 2 Kings</w:t>
      </w:r>
      <w:r>
        <w:rPr>
          <w:rFonts w:ascii="Times New Roman" w:hAnsi="Times New Roman" w:cs="Times New Roman"/>
          <w:sz w:val="24"/>
          <w:szCs w:val="24"/>
        </w:rPr>
        <w:t>‬</w:t>
      </w:r>
      <w:r>
        <w:rPr>
          <w:sz w:val="24"/>
          <w:szCs w:val="24"/>
        </w:rPr>
        <w:t xml:space="preserve"> </w:t>
      </w:r>
      <w:bdo w:val="ltr">
        <w:r>
          <w:rPr>
            <w:sz w:val="24"/>
            <w:szCs w:val="24"/>
          </w:rPr>
          <w:t>2:19-22</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Pr>
              <w:rFonts w:ascii="Times New Roman" w:hAnsi="Times New Roman" w:cs="Times New Roman"/>
              <w:sz w:val="24"/>
              <w:szCs w:val="24"/>
            </w:rPr>
            <w:t>‬</w:t>
          </w:r>
          <w:r w:rsidR="00DC16BC">
            <w:t>‬</w:t>
          </w:r>
          <w:r w:rsidR="00DC16BC">
            <w:t>‬</w:t>
          </w:r>
        </w:bdo>
      </w:bdo>
    </w:p>
    <w:p w14:paraId="4D075CDD" w14:textId="77777777" w:rsidR="00BB4ED7" w:rsidRDefault="00BB4ED7">
      <w:pPr>
        <w:rPr>
          <w:sz w:val="24"/>
          <w:szCs w:val="24"/>
        </w:rPr>
      </w:pPr>
    </w:p>
    <w:p w14:paraId="2E8272D0" w14:textId="77777777" w:rsidR="00BB4ED7" w:rsidRDefault="00C648E4">
      <w:pPr>
        <w:rPr>
          <w:sz w:val="24"/>
          <w:szCs w:val="24"/>
        </w:rPr>
      </w:pPr>
      <w:r>
        <w:rPr>
          <w:sz w:val="24"/>
          <w:szCs w:val="24"/>
        </w:rPr>
        <w:t>“Conduct yourselves with wisdom toward outsiders, making the most of the opportunity. Let your speech always be with grace, as though seasoned with salt, so that you will know how you should respond to each person.”</w:t>
      </w:r>
      <w:r>
        <w:rPr>
          <w:sz w:val="24"/>
          <w:szCs w:val="24"/>
        </w:rPr>
        <w:br/>
      </w:r>
      <w:bdo w:val="ltr">
        <w:bdo w:val="ltr">
          <w:r>
            <w:rPr>
              <w:sz w:val="24"/>
              <w:szCs w:val="24"/>
            </w:rPr>
            <w:t>Colossians</w:t>
          </w:r>
          <w:r>
            <w:rPr>
              <w:rFonts w:ascii="Times New Roman" w:hAnsi="Times New Roman" w:cs="Times New Roman"/>
              <w:sz w:val="24"/>
              <w:szCs w:val="24"/>
            </w:rPr>
            <w:t>‬</w:t>
          </w:r>
          <w:r>
            <w:rPr>
              <w:sz w:val="24"/>
              <w:szCs w:val="24"/>
            </w:rPr>
            <w:t xml:space="preserve"> </w:t>
          </w:r>
          <w:bdo w:val="ltr">
            <w:r>
              <w:rPr>
                <w:sz w:val="24"/>
                <w:szCs w:val="24"/>
              </w:rPr>
              <w:t>4:5-6</w:t>
            </w:r>
            <w:r>
              <w:rPr>
                <w:rFonts w:ascii="Times New Roman" w:hAnsi="Times New Roman" w:cs="Times New Roman"/>
                <w:sz w:val="24"/>
                <w:szCs w:val="24"/>
              </w:rPr>
              <w:t>‬</w:t>
            </w:r>
            <w:r>
              <w:rPr>
                <w:sz w:val="24"/>
                <w:szCs w:val="24"/>
              </w:rPr>
              <w:t xml:space="preserve"> </w:t>
            </w:r>
            <w:bdo w:val="ltr">
              <w:r>
                <w:rPr>
                  <w:sz w:val="24"/>
                  <w:szCs w:val="24"/>
                </w:rPr>
                <w:t>NASB</w:t>
              </w:r>
              <w:r>
                <w:rPr>
                  <w:rFonts w:ascii="Times New Roman" w:hAnsi="Times New Roman" w:cs="Times New Roman"/>
                  <w:sz w:val="24"/>
                  <w:szCs w:val="24"/>
                </w:rPr>
                <w:t>‬</w:t>
              </w:r>
              <w:r>
                <w:rPr>
                  <w:rFonts w:ascii="Times New Roman" w:hAnsi="Times New Roman" w:cs="Times New Roman"/>
                  <w:sz w:val="24"/>
                  <w:szCs w:val="24"/>
                </w:rPr>
                <w:t>‬</w:t>
              </w:r>
              <w:r w:rsidR="00DC16BC">
                <w:t>‬</w:t>
              </w:r>
              <w:r w:rsidR="00DC16BC">
                <w:t>‬</w:t>
              </w:r>
              <w:r w:rsidR="00DC16BC">
                <w:t>‬</w:t>
              </w:r>
              <w:r w:rsidR="00DC16BC">
                <w:t>‬</w:t>
              </w:r>
            </w:bdo>
          </w:bdo>
        </w:bdo>
      </w:bdo>
    </w:p>
    <w:p w14:paraId="5D7B57F3" w14:textId="77777777" w:rsidR="00BB4ED7" w:rsidRDefault="00BB4ED7">
      <w:pPr>
        <w:rPr>
          <w:b/>
          <w:sz w:val="24"/>
          <w:szCs w:val="24"/>
        </w:rPr>
      </w:pPr>
    </w:p>
    <w:p w14:paraId="5FE9DC91" w14:textId="77777777" w:rsidR="00BB4ED7" w:rsidRDefault="00C648E4">
      <w:pPr>
        <w:jc w:val="center"/>
        <w:rPr>
          <w:b/>
          <w:sz w:val="24"/>
          <w:szCs w:val="24"/>
        </w:rPr>
      </w:pPr>
      <w:r>
        <w:rPr>
          <w:b/>
          <w:sz w:val="24"/>
          <w:szCs w:val="24"/>
        </w:rPr>
        <w:t>Jesus stood and cried out, saying, "If anyone is thirsty, let him come to Me and drink. He who believes in Me, as the Scripture said, 'From his innermost being will flow rivers of living water.'"”</w:t>
      </w:r>
      <w:r>
        <w:rPr>
          <w:b/>
          <w:sz w:val="24"/>
          <w:szCs w:val="24"/>
        </w:rPr>
        <w:br/>
      </w:r>
      <w:bdo w:val="ltr">
        <w:bdo w:val="ltr">
          <w:r>
            <w:rPr>
              <w:b/>
              <w:sz w:val="24"/>
              <w:szCs w:val="24"/>
            </w:rPr>
            <w:t>John</w:t>
          </w:r>
          <w:r>
            <w:rPr>
              <w:rFonts w:ascii="Times New Roman" w:hAnsi="Times New Roman" w:cs="Times New Roman"/>
              <w:b/>
              <w:sz w:val="24"/>
              <w:szCs w:val="24"/>
            </w:rPr>
            <w:t>‬</w:t>
          </w:r>
          <w:r>
            <w:rPr>
              <w:b/>
              <w:sz w:val="24"/>
              <w:szCs w:val="24"/>
            </w:rPr>
            <w:t xml:space="preserve"> </w:t>
          </w:r>
          <w:bdo w:val="ltr">
            <w:r>
              <w:rPr>
                <w:b/>
                <w:sz w:val="24"/>
                <w:szCs w:val="24"/>
              </w:rPr>
              <w:t>7:37-38</w:t>
            </w:r>
            <w:r>
              <w:rPr>
                <w:rFonts w:ascii="Times New Roman" w:hAnsi="Times New Roman" w:cs="Times New Roman"/>
                <w:b/>
                <w:sz w:val="24"/>
                <w:szCs w:val="24"/>
              </w:rPr>
              <w:t>‬</w:t>
            </w:r>
            <w:r>
              <w:rPr>
                <w:b/>
                <w:sz w:val="24"/>
                <w:szCs w:val="24"/>
              </w:rPr>
              <w:t xml:space="preserve"> </w:t>
            </w:r>
            <w:bdo w:val="ltr">
              <w:r>
                <w:rPr>
                  <w:b/>
                  <w:sz w:val="24"/>
                  <w:szCs w:val="24"/>
                </w:rPr>
                <w:t>NASB</w:t>
              </w:r>
              <w:r>
                <w:rPr>
                  <w:rFonts w:ascii="Times New Roman" w:hAnsi="Times New Roman" w:cs="Times New Roman"/>
                  <w:b/>
                  <w:sz w:val="24"/>
                  <w:szCs w:val="24"/>
                </w:rPr>
                <w:t>‬</w:t>
              </w:r>
              <w:r>
                <w:rPr>
                  <w:rFonts w:ascii="Times New Roman" w:hAnsi="Times New Roman" w:cs="Times New Roman"/>
                  <w:b/>
                  <w:sz w:val="24"/>
                  <w:szCs w:val="24"/>
                </w:rPr>
                <w:t>‬</w:t>
              </w:r>
              <w:r w:rsidR="00DC16BC">
                <w:t>‬</w:t>
              </w:r>
              <w:r w:rsidR="00DC16BC">
                <w:t>‬</w:t>
              </w:r>
              <w:r w:rsidR="00DC16BC">
                <w:t>‬</w:t>
              </w:r>
              <w:r w:rsidR="00DC16BC">
                <w:t>‬</w:t>
              </w:r>
            </w:bdo>
          </w:bdo>
        </w:bdo>
      </w:bdo>
    </w:p>
    <w:sectPr w:rsidR="00BB4ED7" w:rsidSect="00C648E4">
      <w:pgSz w:w="15840" w:h="12240" w:orient="landscape"/>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7A6BE0"/>
    <w:rsid w:val="00BB4ED7"/>
    <w:rsid w:val="00BB4F59"/>
    <w:rsid w:val="00C648E4"/>
    <w:rsid w:val="00DC16BC"/>
    <w:rsid w:val="00FA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604B"/>
  <w15:docId w15:val="{A2847E41-C0CF-409D-B951-BDC960B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8E4"/>
  </w:style>
  <w:style w:type="paragraph" w:styleId="Heading1">
    <w:name w:val="heading 1"/>
    <w:basedOn w:val="Normal"/>
    <w:next w:val="Normal"/>
    <w:link w:val="Heading1Char"/>
    <w:uiPriority w:val="9"/>
    <w:qFormat/>
    <w:rsid w:val="00C648E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648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648E4"/>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C648E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648E4"/>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C648E4"/>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C648E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C648E4"/>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C648E4"/>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48E4"/>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C648E4"/>
    <w:pPr>
      <w:numPr>
        <w:ilvl w:val="1"/>
      </w:numPr>
      <w:spacing w:line="240" w:lineRule="auto"/>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C64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648E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C648E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C648E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648E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C648E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C648E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C648E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C648E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C648E4"/>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C648E4"/>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C648E4"/>
    <w:rPr>
      <w:rFonts w:asciiTheme="majorHAnsi" w:eastAsiaTheme="majorEastAsia" w:hAnsiTheme="majorHAnsi" w:cstheme="majorBidi"/>
      <w:sz w:val="24"/>
      <w:szCs w:val="24"/>
    </w:rPr>
  </w:style>
  <w:style w:type="character" w:styleId="Strong">
    <w:name w:val="Strong"/>
    <w:basedOn w:val="DefaultParagraphFont"/>
    <w:uiPriority w:val="22"/>
    <w:qFormat/>
    <w:rsid w:val="00C648E4"/>
    <w:rPr>
      <w:b/>
      <w:bCs/>
    </w:rPr>
  </w:style>
  <w:style w:type="character" w:styleId="Emphasis">
    <w:name w:val="Emphasis"/>
    <w:basedOn w:val="DefaultParagraphFont"/>
    <w:uiPriority w:val="20"/>
    <w:qFormat/>
    <w:rsid w:val="00C648E4"/>
    <w:rPr>
      <w:i/>
      <w:iCs/>
    </w:rPr>
  </w:style>
  <w:style w:type="paragraph" w:styleId="NoSpacing">
    <w:name w:val="No Spacing"/>
    <w:uiPriority w:val="1"/>
    <w:qFormat/>
    <w:rsid w:val="00C648E4"/>
    <w:pPr>
      <w:spacing w:after="0" w:line="240" w:lineRule="auto"/>
    </w:pPr>
  </w:style>
  <w:style w:type="paragraph" w:styleId="Quote">
    <w:name w:val="Quote"/>
    <w:basedOn w:val="Normal"/>
    <w:next w:val="Normal"/>
    <w:link w:val="QuoteChar"/>
    <w:uiPriority w:val="29"/>
    <w:qFormat/>
    <w:rsid w:val="00C648E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648E4"/>
    <w:rPr>
      <w:i/>
      <w:iCs/>
      <w:color w:val="404040" w:themeColor="text1" w:themeTint="BF"/>
    </w:rPr>
  </w:style>
  <w:style w:type="paragraph" w:styleId="IntenseQuote">
    <w:name w:val="Intense Quote"/>
    <w:basedOn w:val="Normal"/>
    <w:next w:val="Normal"/>
    <w:link w:val="IntenseQuoteChar"/>
    <w:uiPriority w:val="30"/>
    <w:qFormat/>
    <w:rsid w:val="00C648E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C648E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C648E4"/>
    <w:rPr>
      <w:i/>
      <w:iCs/>
      <w:color w:val="404040" w:themeColor="text1" w:themeTint="BF"/>
    </w:rPr>
  </w:style>
  <w:style w:type="character" w:styleId="IntenseEmphasis">
    <w:name w:val="Intense Emphasis"/>
    <w:basedOn w:val="DefaultParagraphFont"/>
    <w:uiPriority w:val="21"/>
    <w:qFormat/>
    <w:rsid w:val="00C648E4"/>
    <w:rPr>
      <w:b/>
      <w:bCs/>
      <w:i/>
      <w:iCs/>
    </w:rPr>
  </w:style>
  <w:style w:type="character" w:styleId="SubtleReference">
    <w:name w:val="Subtle Reference"/>
    <w:basedOn w:val="DefaultParagraphFont"/>
    <w:uiPriority w:val="31"/>
    <w:qFormat/>
    <w:rsid w:val="00C648E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648E4"/>
    <w:rPr>
      <w:b/>
      <w:bCs/>
      <w:smallCaps/>
      <w:spacing w:val="5"/>
      <w:u w:val="single"/>
    </w:rPr>
  </w:style>
  <w:style w:type="character" w:styleId="BookTitle">
    <w:name w:val="Book Title"/>
    <w:basedOn w:val="DefaultParagraphFont"/>
    <w:uiPriority w:val="33"/>
    <w:qFormat/>
    <w:rsid w:val="00C648E4"/>
    <w:rPr>
      <w:b/>
      <w:bCs/>
      <w:smallCaps/>
    </w:rPr>
  </w:style>
  <w:style w:type="paragraph" w:styleId="TOCHeading">
    <w:name w:val="TOC Heading"/>
    <w:basedOn w:val="Heading1"/>
    <w:next w:val="Normal"/>
    <w:uiPriority w:val="39"/>
    <w:semiHidden/>
    <w:unhideWhenUsed/>
    <w:qFormat/>
    <w:rsid w:val="00C648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6</cp:revision>
  <dcterms:created xsi:type="dcterms:W3CDTF">2018-03-06T00:31:00Z</dcterms:created>
  <dcterms:modified xsi:type="dcterms:W3CDTF">2018-03-08T13:46:00Z</dcterms:modified>
</cp:coreProperties>
</file>